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08FA" w14:textId="77777777" w:rsidR="00A5665F" w:rsidRDefault="00A5665F" w:rsidP="00E80BDE">
      <w:pPr>
        <w:jc w:val="center"/>
        <w:rPr>
          <w:rFonts w:asciiTheme="minorHAnsi" w:hAnsiTheme="minorHAnsi" w:cstheme="minorHAnsi"/>
          <w:b/>
          <w:sz w:val="36"/>
        </w:rPr>
      </w:pPr>
      <w:r w:rsidRPr="00F30E40">
        <w:rPr>
          <w:noProof/>
        </w:rPr>
        <w:drawing>
          <wp:anchor distT="0" distB="0" distL="114300" distR="114300" simplePos="0" relativeHeight="251659264" behindDoc="0" locked="0" layoutInCell="1" allowOverlap="1" wp14:anchorId="644519AB" wp14:editId="49F6B087">
            <wp:simplePos x="0" y="0"/>
            <wp:positionH relativeFrom="column">
              <wp:posOffset>2181225</wp:posOffset>
            </wp:positionH>
            <wp:positionV relativeFrom="paragraph">
              <wp:posOffset>0</wp:posOffset>
            </wp:positionV>
            <wp:extent cx="1476375" cy="1466850"/>
            <wp:effectExtent l="0" t="0" r="9525" b="0"/>
            <wp:wrapSquare wrapText="bothSides"/>
            <wp:docPr id="2" name="Picture 2" descr="C:\Users\ewatts\Downloads\RBC Logo Stand Al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watts\Downloads\RBC Logo Stand Alone.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7700" t="11417" r="13716" b="11417"/>
                    <a:stretch/>
                  </pic:blipFill>
                  <pic:spPr bwMode="auto">
                    <a:xfrm>
                      <a:off x="0" y="0"/>
                      <a:ext cx="1476375"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F60B07" w14:textId="77777777" w:rsidR="00A5665F" w:rsidRDefault="00A5665F" w:rsidP="00E80BDE">
      <w:pPr>
        <w:jc w:val="center"/>
        <w:rPr>
          <w:rFonts w:asciiTheme="minorHAnsi" w:hAnsiTheme="minorHAnsi" w:cstheme="minorHAnsi"/>
          <w:b/>
          <w:sz w:val="36"/>
        </w:rPr>
      </w:pPr>
    </w:p>
    <w:p w14:paraId="2D11EBD4" w14:textId="77777777" w:rsidR="00A5665F" w:rsidRDefault="00A5665F" w:rsidP="00E80BDE">
      <w:pPr>
        <w:jc w:val="center"/>
        <w:rPr>
          <w:rFonts w:asciiTheme="minorHAnsi" w:hAnsiTheme="minorHAnsi" w:cstheme="minorHAnsi"/>
          <w:b/>
          <w:sz w:val="36"/>
        </w:rPr>
      </w:pPr>
    </w:p>
    <w:p w14:paraId="2390E727" w14:textId="77777777" w:rsidR="00A5665F" w:rsidRDefault="00A5665F" w:rsidP="00E80BDE">
      <w:pPr>
        <w:jc w:val="center"/>
        <w:rPr>
          <w:rFonts w:asciiTheme="minorHAnsi" w:hAnsiTheme="minorHAnsi" w:cstheme="minorHAnsi"/>
          <w:b/>
          <w:sz w:val="36"/>
        </w:rPr>
      </w:pPr>
    </w:p>
    <w:p w14:paraId="0900936B" w14:textId="77777777" w:rsidR="00A5665F" w:rsidRDefault="00A5665F" w:rsidP="00E80BDE">
      <w:pPr>
        <w:jc w:val="center"/>
        <w:rPr>
          <w:rFonts w:asciiTheme="minorHAnsi" w:hAnsiTheme="minorHAnsi" w:cstheme="minorHAnsi"/>
          <w:b/>
          <w:sz w:val="36"/>
        </w:rPr>
      </w:pPr>
    </w:p>
    <w:p w14:paraId="762437F3" w14:textId="77777777" w:rsidR="00A5665F" w:rsidRDefault="00A5665F" w:rsidP="00E80BDE">
      <w:pPr>
        <w:jc w:val="center"/>
        <w:rPr>
          <w:rFonts w:asciiTheme="minorHAnsi" w:hAnsiTheme="minorHAnsi" w:cstheme="minorHAnsi"/>
          <w:b/>
          <w:sz w:val="36"/>
        </w:rPr>
      </w:pPr>
    </w:p>
    <w:p w14:paraId="66835B70" w14:textId="77777777" w:rsidR="00E80BDE" w:rsidRPr="00E80BDE" w:rsidRDefault="00E80BDE" w:rsidP="00E80BDE">
      <w:pPr>
        <w:jc w:val="center"/>
        <w:rPr>
          <w:rFonts w:asciiTheme="minorHAnsi" w:hAnsiTheme="minorHAnsi" w:cstheme="minorHAnsi"/>
          <w:b/>
          <w:sz w:val="36"/>
        </w:rPr>
      </w:pPr>
      <w:r w:rsidRPr="00E80BDE">
        <w:rPr>
          <w:rFonts w:asciiTheme="minorHAnsi" w:hAnsiTheme="minorHAnsi" w:cstheme="minorHAnsi"/>
          <w:b/>
          <w:sz w:val="36"/>
        </w:rPr>
        <w:t>Racial Justice &amp; Equity Task Force</w:t>
      </w:r>
    </w:p>
    <w:p w14:paraId="5857C2C2" w14:textId="77777777" w:rsidR="00E80BDE" w:rsidRPr="00E80BDE" w:rsidRDefault="00E80BDE" w:rsidP="00E80BDE">
      <w:pPr>
        <w:jc w:val="center"/>
        <w:rPr>
          <w:rFonts w:asciiTheme="minorHAnsi" w:hAnsiTheme="minorHAnsi" w:cstheme="minorHAnsi"/>
          <w:b/>
          <w:sz w:val="36"/>
        </w:rPr>
      </w:pPr>
      <w:r w:rsidRPr="00E80BDE">
        <w:rPr>
          <w:rFonts w:asciiTheme="minorHAnsi" w:hAnsiTheme="minorHAnsi" w:cstheme="minorHAnsi"/>
          <w:b/>
          <w:sz w:val="36"/>
        </w:rPr>
        <w:t>February 2021 Reading Series</w:t>
      </w:r>
    </w:p>
    <w:p w14:paraId="39D77BF8" w14:textId="77777777" w:rsidR="00E80BDE" w:rsidRPr="00E80BDE" w:rsidRDefault="00E80BDE" w:rsidP="00E80BDE">
      <w:pPr>
        <w:rPr>
          <w:rFonts w:asciiTheme="minorHAnsi" w:hAnsiTheme="minorHAnsi" w:cstheme="minorHAnsi"/>
          <w:sz w:val="32"/>
        </w:rPr>
      </w:pPr>
    </w:p>
    <w:p w14:paraId="1ABBBDBA" w14:textId="77777777" w:rsidR="00E80BDE" w:rsidRPr="00E80BDE" w:rsidRDefault="00E80BDE" w:rsidP="00E80BDE">
      <w:pPr>
        <w:rPr>
          <w:rFonts w:asciiTheme="minorHAnsi" w:hAnsiTheme="minorHAnsi" w:cstheme="minorHAnsi"/>
          <w:sz w:val="32"/>
        </w:rPr>
      </w:pPr>
      <w:r w:rsidRPr="00E80BDE">
        <w:rPr>
          <w:rFonts w:asciiTheme="minorHAnsi" w:hAnsiTheme="minorHAnsi" w:cstheme="minorHAnsi"/>
          <w:sz w:val="32"/>
        </w:rPr>
        <w:t>Black Women Writers on Writing:  Its Impact, Power, &amp; Influence</w:t>
      </w:r>
    </w:p>
    <w:p w14:paraId="2F6A39E0" w14:textId="77777777" w:rsidR="00E80BDE" w:rsidRPr="00E80BDE" w:rsidRDefault="00E80BDE" w:rsidP="00E80BDE">
      <w:pPr>
        <w:rPr>
          <w:rFonts w:asciiTheme="minorHAnsi" w:hAnsiTheme="minorHAnsi" w:cstheme="minorHAnsi"/>
          <w:sz w:val="32"/>
        </w:rPr>
      </w:pPr>
      <w:r w:rsidRPr="00E80BDE">
        <w:rPr>
          <w:rFonts w:asciiTheme="minorHAnsi" w:hAnsiTheme="minorHAnsi" w:cstheme="minorHAnsi"/>
          <w:sz w:val="32"/>
        </w:rPr>
        <w:t>Host:  Thom C. Addington</w:t>
      </w:r>
    </w:p>
    <w:p w14:paraId="193B0DC9" w14:textId="77777777" w:rsidR="00E80BDE" w:rsidRPr="00E80BDE" w:rsidRDefault="00E80BDE" w:rsidP="00E80BDE">
      <w:pPr>
        <w:rPr>
          <w:rFonts w:asciiTheme="minorHAnsi" w:hAnsiTheme="minorHAnsi" w:cstheme="minorHAnsi"/>
          <w:sz w:val="32"/>
        </w:rPr>
      </w:pPr>
    </w:p>
    <w:p w14:paraId="098C8F78" w14:textId="77777777" w:rsidR="00E80BDE" w:rsidRPr="00E80BDE" w:rsidRDefault="00E80BDE" w:rsidP="00E80BDE">
      <w:pPr>
        <w:rPr>
          <w:rFonts w:asciiTheme="minorHAnsi" w:hAnsiTheme="minorHAnsi" w:cstheme="minorHAnsi"/>
          <w:sz w:val="36"/>
        </w:rPr>
      </w:pPr>
      <w:r w:rsidRPr="00E80BDE">
        <w:rPr>
          <w:rFonts w:asciiTheme="minorHAnsi" w:hAnsiTheme="minorHAnsi" w:cstheme="minorHAnsi"/>
          <w:sz w:val="32"/>
        </w:rPr>
        <w:t xml:space="preserve">During the month of February, Dr. Thom Addington hosted the February Reading Series “Black Women Writers on Writing:  Its Impact, Power, &amp; Importance.” This series invited Black women writers to read their prose and poetry on campus while making space to discuss with them the importance and impact of writing in the United States at this politically and culturally fraught juncture. This is a series that Dr. Addington and the Task Force hopes will continue in perpetuity, promoting, celebrating, and investing in the liberatory work of Black women’s writing. </w:t>
      </w:r>
    </w:p>
    <w:p w14:paraId="7068B1F4" w14:textId="77777777" w:rsidR="00E80BDE" w:rsidRPr="00E80BDE" w:rsidRDefault="00E80BDE" w:rsidP="00E80BDE">
      <w:pPr>
        <w:rPr>
          <w:rFonts w:asciiTheme="minorHAnsi" w:hAnsiTheme="minorHAnsi" w:cstheme="minorHAnsi"/>
          <w:sz w:val="36"/>
        </w:rPr>
      </w:pPr>
    </w:p>
    <w:p w14:paraId="7B7FC2CA" w14:textId="77777777" w:rsidR="00E80BDE" w:rsidRPr="00E80BDE" w:rsidRDefault="00E80BDE" w:rsidP="00E80BDE">
      <w:pPr>
        <w:rPr>
          <w:rFonts w:asciiTheme="minorHAnsi" w:hAnsiTheme="minorHAnsi" w:cstheme="minorHAnsi"/>
          <w:sz w:val="32"/>
        </w:rPr>
      </w:pPr>
      <w:r w:rsidRPr="00E80BDE">
        <w:rPr>
          <w:rFonts w:asciiTheme="minorHAnsi" w:hAnsiTheme="minorHAnsi" w:cstheme="minorHAnsi"/>
          <w:b/>
          <w:sz w:val="32"/>
        </w:rPr>
        <w:t>February 4, 2021</w:t>
      </w:r>
      <w:r w:rsidRPr="00E80BDE">
        <w:rPr>
          <w:rFonts w:asciiTheme="minorHAnsi" w:hAnsiTheme="minorHAnsi" w:cstheme="minorHAnsi"/>
          <w:sz w:val="32"/>
        </w:rPr>
        <w:t xml:space="preserve">- Dr. </w:t>
      </w:r>
      <w:proofErr w:type="spellStart"/>
      <w:r w:rsidRPr="00E80BDE">
        <w:rPr>
          <w:rFonts w:asciiTheme="minorHAnsi" w:hAnsiTheme="minorHAnsi" w:cstheme="minorHAnsi"/>
          <w:sz w:val="32"/>
        </w:rPr>
        <w:t>Salisa</w:t>
      </w:r>
      <w:proofErr w:type="spellEnd"/>
      <w:r w:rsidRPr="00E80BDE">
        <w:rPr>
          <w:rFonts w:asciiTheme="minorHAnsi" w:hAnsiTheme="minorHAnsi" w:cstheme="minorHAnsi"/>
          <w:sz w:val="32"/>
        </w:rPr>
        <w:t xml:space="preserve"> L. Grant, reading from her poetry collection </w:t>
      </w:r>
      <w:r w:rsidRPr="00E80BDE">
        <w:rPr>
          <w:rFonts w:asciiTheme="minorHAnsi" w:hAnsiTheme="minorHAnsi" w:cstheme="minorHAnsi"/>
          <w:i/>
          <w:sz w:val="32"/>
        </w:rPr>
        <w:t>In These Black Hands</w:t>
      </w:r>
      <w:r w:rsidRPr="00E80BDE">
        <w:rPr>
          <w:rFonts w:asciiTheme="minorHAnsi" w:hAnsiTheme="minorHAnsi" w:cstheme="minorHAnsi"/>
          <w:sz w:val="32"/>
        </w:rPr>
        <w:t xml:space="preserve"> (Northern Virginia Community College)</w:t>
      </w:r>
    </w:p>
    <w:p w14:paraId="6F60C7F9" w14:textId="77777777" w:rsidR="00E80BDE" w:rsidRPr="00E80BDE" w:rsidRDefault="00E80BDE" w:rsidP="00E80BDE">
      <w:pPr>
        <w:rPr>
          <w:rFonts w:asciiTheme="minorHAnsi" w:hAnsiTheme="minorHAnsi" w:cstheme="minorHAnsi"/>
          <w:sz w:val="32"/>
        </w:rPr>
      </w:pPr>
    </w:p>
    <w:p w14:paraId="6EE4A0C0" w14:textId="77777777" w:rsidR="00E80BDE" w:rsidRPr="00E80BDE" w:rsidRDefault="00E80BDE" w:rsidP="00E80BDE">
      <w:pPr>
        <w:rPr>
          <w:rFonts w:asciiTheme="minorHAnsi" w:hAnsiTheme="minorHAnsi" w:cstheme="minorHAnsi"/>
          <w:sz w:val="32"/>
        </w:rPr>
      </w:pPr>
      <w:r w:rsidRPr="00E80BDE">
        <w:rPr>
          <w:rFonts w:asciiTheme="minorHAnsi" w:hAnsiTheme="minorHAnsi" w:cstheme="minorHAnsi"/>
          <w:b/>
          <w:sz w:val="32"/>
        </w:rPr>
        <w:t>February 18, 2021</w:t>
      </w:r>
      <w:r w:rsidRPr="00E80BDE">
        <w:rPr>
          <w:rFonts w:asciiTheme="minorHAnsi" w:hAnsiTheme="minorHAnsi" w:cstheme="minorHAnsi"/>
          <w:sz w:val="32"/>
        </w:rPr>
        <w:t xml:space="preserve"> – Dr. Shauna Morgan, reading from newly published poems (University of Kentucky</w:t>
      </w:r>
      <w:r w:rsidR="000712C6">
        <w:rPr>
          <w:rFonts w:asciiTheme="minorHAnsi" w:hAnsiTheme="minorHAnsi" w:cstheme="minorHAnsi"/>
          <w:sz w:val="32"/>
        </w:rPr>
        <w:t>)</w:t>
      </w:r>
    </w:p>
    <w:p w14:paraId="53F7EB59" w14:textId="77777777" w:rsidR="00E80BDE" w:rsidRPr="00E80BDE" w:rsidRDefault="00E80BDE" w:rsidP="00E80BDE">
      <w:pPr>
        <w:rPr>
          <w:rFonts w:asciiTheme="minorHAnsi" w:hAnsiTheme="minorHAnsi" w:cstheme="minorHAnsi"/>
          <w:sz w:val="32"/>
        </w:rPr>
      </w:pPr>
    </w:p>
    <w:p w14:paraId="690C8A13" w14:textId="77777777" w:rsidR="00E80BDE" w:rsidRPr="00E80BDE" w:rsidRDefault="00E80BDE" w:rsidP="00E80BDE">
      <w:pPr>
        <w:rPr>
          <w:rFonts w:asciiTheme="minorHAnsi" w:hAnsiTheme="minorHAnsi" w:cstheme="minorHAnsi"/>
          <w:sz w:val="32"/>
        </w:rPr>
      </w:pPr>
      <w:r w:rsidRPr="00E80BDE">
        <w:rPr>
          <w:rFonts w:asciiTheme="minorHAnsi" w:hAnsiTheme="minorHAnsi" w:cstheme="minorHAnsi"/>
          <w:b/>
          <w:sz w:val="32"/>
        </w:rPr>
        <w:t>February 25, 2021</w:t>
      </w:r>
      <w:r w:rsidRPr="00E80BDE">
        <w:rPr>
          <w:rFonts w:asciiTheme="minorHAnsi" w:hAnsiTheme="minorHAnsi" w:cstheme="minorHAnsi"/>
          <w:sz w:val="32"/>
        </w:rPr>
        <w:t xml:space="preserve">-Dr. </w:t>
      </w:r>
      <w:proofErr w:type="spellStart"/>
      <w:r w:rsidRPr="00E80BDE">
        <w:rPr>
          <w:rFonts w:asciiTheme="minorHAnsi" w:hAnsiTheme="minorHAnsi" w:cstheme="minorHAnsi"/>
          <w:sz w:val="32"/>
        </w:rPr>
        <w:t>Curdella</w:t>
      </w:r>
      <w:proofErr w:type="spellEnd"/>
      <w:r w:rsidRPr="00E80BDE">
        <w:rPr>
          <w:rFonts w:asciiTheme="minorHAnsi" w:hAnsiTheme="minorHAnsi" w:cstheme="minorHAnsi"/>
          <w:sz w:val="32"/>
        </w:rPr>
        <w:t xml:space="preserve"> Forbes, reading from her short story collection </w:t>
      </w:r>
      <w:r w:rsidRPr="00E80BDE">
        <w:rPr>
          <w:rFonts w:asciiTheme="minorHAnsi" w:hAnsiTheme="minorHAnsi" w:cstheme="minorHAnsi"/>
          <w:i/>
          <w:sz w:val="32"/>
        </w:rPr>
        <w:t xml:space="preserve">Flying with Icarus </w:t>
      </w:r>
      <w:r w:rsidRPr="00E80BDE">
        <w:rPr>
          <w:rFonts w:asciiTheme="minorHAnsi" w:hAnsiTheme="minorHAnsi" w:cstheme="minorHAnsi"/>
          <w:sz w:val="32"/>
        </w:rPr>
        <w:t>(Howard University)</w:t>
      </w:r>
    </w:p>
    <w:p w14:paraId="2119E574" w14:textId="77777777" w:rsidR="00E80BDE" w:rsidRPr="00E80BDE" w:rsidRDefault="00E80BDE" w:rsidP="00E80BDE">
      <w:pPr>
        <w:rPr>
          <w:rFonts w:asciiTheme="minorHAnsi" w:hAnsiTheme="minorHAnsi" w:cstheme="minorHAnsi"/>
          <w:sz w:val="32"/>
        </w:rPr>
      </w:pPr>
    </w:p>
    <w:p w14:paraId="798451DA" w14:textId="77777777" w:rsidR="00FE68CB" w:rsidRDefault="002830CE"/>
    <w:sectPr w:rsidR="00FE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DE"/>
    <w:rsid w:val="00050896"/>
    <w:rsid w:val="000712C6"/>
    <w:rsid w:val="002830CE"/>
    <w:rsid w:val="004E0DAE"/>
    <w:rsid w:val="006B1C3E"/>
    <w:rsid w:val="00941E24"/>
    <w:rsid w:val="00A5665F"/>
    <w:rsid w:val="00CE1CC1"/>
    <w:rsid w:val="00E8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B90A"/>
  <w15:chartTrackingRefBased/>
  <w15:docId w15:val="{DDA4DD72-5E63-40D5-8BB8-BCBF0ABD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0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Evanda Watts-Martinez</dc:creator>
  <cp:keywords/>
  <dc:description/>
  <cp:lastModifiedBy>Robin J. Deutsch</cp:lastModifiedBy>
  <cp:revision>2</cp:revision>
  <dcterms:created xsi:type="dcterms:W3CDTF">2021-03-31T14:47:00Z</dcterms:created>
  <dcterms:modified xsi:type="dcterms:W3CDTF">2021-03-31T14:47:00Z</dcterms:modified>
</cp:coreProperties>
</file>